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2024年度省住房城乡建设科技创新</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计划揭榜项目选题</w:t>
      </w:r>
    </w:p>
    <w:p>
      <w:pPr>
        <w:numPr>
          <w:ilvl w:val="0"/>
          <w:numId w:val="0"/>
        </w:numPr>
        <w:jc w:val="both"/>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一、基于管线物业企业背景下的地下管线管理路径研究</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（一）研究目标。</w:t>
      </w:r>
      <w:r>
        <w:rPr>
          <w:rFonts w:hint="eastAsia" w:ascii="仿宋_GB2312" w:hAnsi="仿宋_GB2312" w:eastAsia="仿宋_GB2312" w:cs="仿宋_GB2312"/>
          <w:sz w:val="32"/>
          <w:szCs w:val="32"/>
          <w:lang w:val="en-US" w:eastAsia="zh-CN"/>
        </w:rPr>
        <w:t>改革城市地下管网运营体系，探索通过特许经营方式组建管线物业企业背景下,实行管线统一规划、统一建设改造、统一运营等方面可行性路径研究，提出管线物业企业开展地下管线探测、信息化管理、运营维护、抢险应急等工作提升管线安全水平和运行效能的关键策略。</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（二）成果要求。</w:t>
      </w:r>
      <w:r>
        <w:rPr>
          <w:rFonts w:hint="eastAsia" w:ascii="仿宋_GB2312" w:hAnsi="仿宋_GB2312" w:eastAsia="仿宋_GB2312" w:cs="仿宋_GB2312"/>
          <w:sz w:val="32"/>
          <w:szCs w:val="32"/>
          <w:lang w:val="en-US" w:eastAsia="zh-CN"/>
        </w:rPr>
        <w:t>包括但不限于形成1篇地下管线管理路径研究报告，发表1篇提升管线安全水平和运行效能相关论文。</w:t>
      </w:r>
    </w:p>
    <w:p>
      <w:pPr>
        <w:ind w:firstLine="640" w:firstLineChars="200"/>
        <w:jc w:val="both"/>
        <w:rPr>
          <w:rFonts w:hint="eastAsia" w:ascii="仿宋_GB2312" w:hAnsi="仿宋_GB2312" w:eastAsia="仿宋_GB2312" w:cs="仿宋_GB2312"/>
          <w:sz w:val="32"/>
          <w:szCs w:val="32"/>
          <w:lang w:val="en-US" w:eastAsia="zh-CN"/>
        </w:rPr>
      </w:pPr>
    </w:p>
    <w:p>
      <w:pPr>
        <w:numPr>
          <w:ilvl w:val="0"/>
          <w:numId w:val="0"/>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二、存量生活垃圾治理技术集成及工程示范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楷体_GB2312" w:hAnsi="楷体_GB2312" w:eastAsia="楷体_GB2312" w:cs="楷体_GB2312"/>
          <w:sz w:val="32"/>
          <w:szCs w:val="40"/>
          <w:highlight w:val="none"/>
          <w:lang w:val="en-US" w:eastAsia="zh-CN"/>
        </w:rPr>
        <w:t>（一）研究目标。</w:t>
      </w:r>
      <w:r>
        <w:rPr>
          <w:rFonts w:hint="eastAsia" w:ascii="仿宋_GB2312" w:hAnsi="仿宋_GB2312" w:eastAsia="仿宋_GB2312" w:cs="仿宋_GB2312"/>
          <w:kern w:val="0"/>
          <w:sz w:val="32"/>
          <w:szCs w:val="32"/>
          <w:lang w:eastAsia="zh-CN"/>
        </w:rPr>
        <w:t>针对现有技术存在的</w:t>
      </w:r>
      <w:r>
        <w:rPr>
          <w:rFonts w:hint="eastAsia" w:ascii="仿宋_GB2312" w:hAnsi="仿宋_GB2312" w:eastAsia="仿宋_GB2312" w:cs="仿宋_GB2312"/>
          <w:kern w:val="0"/>
          <w:sz w:val="32"/>
          <w:szCs w:val="32"/>
        </w:rPr>
        <w:t>好氧稳定化抽注气频率与渗滤液回灌问题</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开挖过程臭气管控、雨污分流问题</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垃圾筛分正确率问题</w:t>
      </w:r>
      <w:r>
        <w:rPr>
          <w:rFonts w:hint="eastAsia" w:ascii="仿宋_GB2312" w:hAnsi="仿宋_GB2312" w:eastAsia="仿宋_GB2312" w:cs="仿宋_GB2312"/>
          <w:kern w:val="0"/>
          <w:sz w:val="32"/>
          <w:szCs w:val="32"/>
          <w:lang w:eastAsia="zh-CN"/>
        </w:rPr>
        <w:t>和</w:t>
      </w:r>
      <w:r>
        <w:rPr>
          <w:rFonts w:hint="eastAsia" w:ascii="仿宋_GB2312" w:hAnsi="仿宋_GB2312" w:eastAsia="仿宋_GB2312" w:cs="仿宋_GB2312"/>
          <w:kern w:val="0"/>
          <w:sz w:val="32"/>
          <w:szCs w:val="32"/>
        </w:rPr>
        <w:t>末端产物资源化问题</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研发存量生活垃圾稳定化处理技术，建立存量生活垃圾稳定化技术评估体系，进行广东省内的生活垃圾填埋场工程示范及应用，以及开展RDF资源化应用研究。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楷体_GB2312" w:hAnsi="楷体_GB2312" w:eastAsia="楷体_GB2312" w:cs="楷体_GB2312"/>
          <w:sz w:val="32"/>
          <w:szCs w:val="40"/>
          <w:highlight w:val="none"/>
          <w:lang w:val="en-US" w:eastAsia="zh-CN"/>
        </w:rPr>
        <w:t>（二）成果要求。</w:t>
      </w:r>
      <w:r>
        <w:rPr>
          <w:rFonts w:hint="eastAsia" w:ascii="仿宋_GB2312" w:hAnsi="仿宋_GB2312" w:eastAsia="仿宋_GB2312" w:cs="仿宋_GB2312"/>
          <w:kern w:val="0"/>
          <w:sz w:val="32"/>
          <w:szCs w:val="32"/>
          <w:lang w:val="en-US" w:eastAsia="zh-CN"/>
        </w:rPr>
        <w:t>包括但不限于建立存量生活垃圾稳定化技术评估体系，确定存量垃圾好氧稳定化工艺关键性指标；编制《存量生活垃圾治理技术集成研究报告》；在广东省内进行1个存量生活垃圾“好氧稳定化、开挖、分选、分类资源化利用”示范工程。</w:t>
      </w:r>
    </w:p>
    <w:p>
      <w:pPr>
        <w:numPr>
          <w:ilvl w:val="0"/>
          <w:numId w:val="0"/>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三、既有建筑制冷系统能效评估与节能潜力研究</w:t>
      </w:r>
    </w:p>
    <w:p>
      <w:pPr>
        <w:ind w:firstLine="640" w:firstLineChars="200"/>
        <w:jc w:val="both"/>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40"/>
          <w:highlight w:val="none"/>
          <w:lang w:val="en-US" w:eastAsia="zh-CN"/>
        </w:rPr>
        <w:t>（一）研究目标</w:t>
      </w:r>
      <w:r>
        <w:rPr>
          <w:rFonts w:hint="eastAsia" w:ascii="仿宋_GB2312" w:hAnsi="仿宋_GB2312" w:eastAsia="仿宋_GB2312" w:cs="仿宋_GB2312"/>
          <w:sz w:val="32"/>
          <w:szCs w:val="32"/>
          <w:lang w:val="en-US" w:eastAsia="zh-CN"/>
        </w:rPr>
        <w:t>。针对不同类型既有建筑制冷机房，开展制冷系统能效测评，掌握不同年代、不同类型建筑的制冷系统能效现状和设备系统现状，研究分析节能改造潜力，提出有针对性的制冷系统节能改造技术路线，为有序推进既有建筑制冷系统节能改造提供数据支撑。</w:t>
      </w:r>
    </w:p>
    <w:p>
      <w:pPr>
        <w:ind w:firstLine="640" w:firstLineChars="200"/>
        <w:jc w:val="both"/>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40"/>
          <w:highlight w:val="none"/>
          <w:lang w:val="en-US" w:eastAsia="zh-CN"/>
        </w:rPr>
        <w:t>（二）成果要求</w:t>
      </w:r>
      <w:r>
        <w:rPr>
          <w:rFonts w:hint="eastAsia" w:ascii="仿宋_GB2312" w:hAnsi="仿宋_GB2312" w:eastAsia="仿宋_GB2312" w:cs="仿宋_GB2312"/>
          <w:sz w:val="32"/>
          <w:szCs w:val="32"/>
          <w:lang w:val="en-US" w:eastAsia="zh-CN"/>
        </w:rPr>
        <w:t>。包括但不限于形成《广东省既有建筑制冷系统能效现状及节能潜力报告》，论文1篇。</w:t>
      </w:r>
    </w:p>
    <w:p>
      <w:pPr>
        <w:jc w:val="both"/>
        <w:rPr>
          <w:rFonts w:hint="eastAsia" w:ascii="仿宋_GB2312" w:hAnsi="仿宋_GB2312" w:eastAsia="仿宋_GB2312" w:cs="仿宋_GB2312"/>
          <w:sz w:val="32"/>
          <w:szCs w:val="32"/>
          <w:lang w:val="en-US" w:eastAsia="zh-CN"/>
        </w:rPr>
      </w:pPr>
    </w:p>
    <w:p>
      <w:pPr>
        <w:numPr>
          <w:ilvl w:val="0"/>
          <w:numId w:val="0"/>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四、建筑工程全生命期智能建造管理平台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kern w:val="0"/>
          <w:sz w:val="32"/>
          <w:szCs w:val="32"/>
          <w:lang w:eastAsia="zh-CN"/>
        </w:rPr>
      </w:pPr>
      <w:r>
        <w:rPr>
          <w:rFonts w:hint="eastAsia" w:ascii="楷体_GB2312" w:hAnsi="楷体_GB2312" w:eastAsia="楷体_GB2312" w:cs="楷体_GB2312"/>
          <w:sz w:val="32"/>
          <w:szCs w:val="40"/>
          <w:highlight w:val="none"/>
          <w:lang w:val="en-US" w:eastAsia="zh-CN"/>
        </w:rPr>
        <w:t>（一）研究目标。</w:t>
      </w:r>
      <w:r>
        <w:rPr>
          <w:rFonts w:hint="eastAsia" w:ascii="仿宋_GB2312" w:hAnsi="仿宋_GB2312" w:eastAsia="仿宋_GB2312" w:cs="仿宋_GB2312"/>
          <w:kern w:val="0"/>
          <w:sz w:val="32"/>
          <w:szCs w:val="32"/>
        </w:rPr>
        <w:t>针对建筑工程行业BIM软件</w:t>
      </w:r>
      <w:r>
        <w:rPr>
          <w:rFonts w:hint="eastAsia" w:ascii="仿宋_GB2312" w:hAnsi="仿宋_GB2312" w:eastAsia="仿宋_GB2312" w:cs="仿宋_GB2312"/>
          <w:kern w:val="0"/>
          <w:sz w:val="32"/>
          <w:szCs w:val="32"/>
          <w:lang w:eastAsia="zh-CN"/>
        </w:rPr>
        <w:t>自主化程度不高的</w:t>
      </w:r>
      <w:r>
        <w:rPr>
          <w:rFonts w:hint="eastAsia" w:ascii="仿宋_GB2312" w:hAnsi="仿宋_GB2312" w:eastAsia="仿宋_GB2312" w:cs="仿宋_GB2312"/>
          <w:kern w:val="0"/>
          <w:sz w:val="32"/>
          <w:szCs w:val="32"/>
        </w:rPr>
        <w:t>问题，研发自主可控BIM技术，开发超大规模、高精度、低时延图形引擎</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开发适用于规划、设计、招采、生产、施工、运维等阶段的设计及管理软件，全面支撑建筑工程全生命期智能建造管理，并开展不少于10个以上项目试点应用。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楷体_GB2312" w:hAnsi="楷体_GB2312" w:eastAsia="楷体_GB2312" w:cs="楷体_GB2312"/>
          <w:sz w:val="32"/>
          <w:szCs w:val="40"/>
          <w:highlight w:val="none"/>
          <w:lang w:val="en-US" w:eastAsia="zh-CN"/>
        </w:rPr>
        <w:t>（二）成果要求。</w:t>
      </w:r>
      <w:r>
        <w:rPr>
          <w:rFonts w:hint="eastAsia" w:ascii="仿宋_GB2312" w:hAnsi="仿宋_GB2312" w:eastAsia="仿宋_GB2312" w:cs="仿宋_GB2312"/>
          <w:kern w:val="0"/>
          <w:sz w:val="32"/>
          <w:szCs w:val="32"/>
          <w:lang w:val="en-US" w:eastAsia="zh-CN"/>
        </w:rPr>
        <w:t>包括但不限于自主可控建筑工程全周期智能建造管理平台1套；示范应用项目10项；论文5篇；专利5项；软著5项。</w:t>
      </w:r>
    </w:p>
    <w:p>
      <w:pPr>
        <w:pStyle w:val="2"/>
        <w:rPr>
          <w:rFonts w:hint="eastAsia" w:ascii="仿宋_GB2312" w:hAnsi="仿宋_GB2312" w:eastAsia="仿宋_GB2312" w:cs="仿宋_GB2312"/>
          <w:sz w:val="32"/>
          <w:szCs w:val="32"/>
          <w:lang w:val="en-US" w:eastAsia="zh-CN"/>
        </w:rPr>
      </w:pPr>
    </w:p>
    <w:p>
      <w:pPr>
        <w:numPr>
          <w:ilvl w:val="0"/>
          <w:numId w:val="0"/>
        </w:numPr>
        <w:ind w:firstLine="640" w:firstLineChars="200"/>
        <w:jc w:val="both"/>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五、建造阶段碳监测与碳管理关键技术研究及应用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楷体_GB2312" w:hAnsi="楷体_GB2312" w:eastAsia="楷体_GB2312" w:cs="楷体_GB2312"/>
          <w:sz w:val="32"/>
          <w:szCs w:val="40"/>
          <w:highlight w:val="none"/>
          <w:lang w:val="en-US" w:eastAsia="zh-CN"/>
        </w:rPr>
        <w:t>（一）研究目标。</w:t>
      </w:r>
      <w:r>
        <w:rPr>
          <w:rFonts w:hint="eastAsia" w:ascii="仿宋_GB2312" w:hAnsi="仿宋_GB2312" w:eastAsia="仿宋_GB2312" w:cs="仿宋_GB2312"/>
          <w:kern w:val="0"/>
          <w:sz w:val="32"/>
          <w:szCs w:val="32"/>
        </w:rPr>
        <w:t>从碳排放类型及产生来源对建造阶段的碳排放进行分析，实现对建筑建造阶段实际碳排放和预测碳排放的定量计算；结合实际项目建造碳排放数据和企业特性，研发分别面向项目和企业两个层面的碳排放管理平台；参考现行的建筑运行阶段能耗限额制度科学制定建筑建造阶段碳排放限额；有针对性地进行提出建造阶段节能降碳措施，并制定出适合建筑施工企业的碳排放管理制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楷体_GB2312" w:hAnsi="楷体_GB2312" w:eastAsia="楷体_GB2312" w:cs="楷体_GB2312"/>
          <w:sz w:val="32"/>
          <w:szCs w:val="40"/>
          <w:highlight w:val="none"/>
          <w:lang w:val="en-US" w:eastAsia="zh-CN"/>
        </w:rPr>
        <w:t>（二）成果要求。</w:t>
      </w:r>
      <w:r>
        <w:rPr>
          <w:rFonts w:hint="eastAsia" w:ascii="仿宋_GB2312" w:hAnsi="仿宋_GB2312" w:eastAsia="仿宋_GB2312" w:cs="仿宋_GB2312"/>
          <w:kern w:val="0"/>
          <w:sz w:val="32"/>
          <w:szCs w:val="32"/>
          <w:lang w:val="en-US" w:eastAsia="zh-CN"/>
        </w:rPr>
        <w:t>包括但不限于软件著作权2项，论文2篇，培养工程师1名，示范项目2项，管理制度1项，标准1项，研究报告1份。</w:t>
      </w:r>
    </w:p>
    <w:p>
      <w:pPr>
        <w:ind w:firstLine="640" w:firstLineChars="200"/>
        <w:jc w:val="both"/>
        <w:rPr>
          <w:rFonts w:hint="eastAsia" w:ascii="仿宋_GB2312" w:hAnsi="仿宋_GB2312" w:eastAsia="仿宋_GB2312" w:cs="仿宋_GB2312"/>
          <w:sz w:val="32"/>
          <w:szCs w:val="32"/>
          <w:lang w:val="en-US" w:eastAsia="zh-CN"/>
        </w:rPr>
      </w:pPr>
    </w:p>
    <w:p>
      <w:pPr>
        <w:numPr>
          <w:ilvl w:val="0"/>
          <w:numId w:val="0"/>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六、建筑机器人精益建造体系在工程项目研究与应用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楷体_GB2312" w:hAnsi="楷体_GB2312" w:eastAsia="楷体_GB2312" w:cs="楷体_GB2312"/>
          <w:sz w:val="32"/>
          <w:szCs w:val="40"/>
          <w:highlight w:val="none"/>
          <w:lang w:val="en-US" w:eastAsia="zh-CN"/>
        </w:rPr>
        <w:t>（一）研究目标。</w:t>
      </w:r>
      <w:r>
        <w:rPr>
          <w:rFonts w:hint="eastAsia" w:ascii="仿宋_GB2312" w:hAnsi="仿宋_GB2312" w:eastAsia="仿宋_GB2312" w:cs="仿宋_GB2312"/>
          <w:kern w:val="0"/>
          <w:sz w:val="32"/>
          <w:szCs w:val="32"/>
        </w:rPr>
        <w:t>建立</w:t>
      </w:r>
      <w:r>
        <w:rPr>
          <w:rFonts w:hint="eastAsia" w:ascii="仿宋_GB2312" w:hAnsi="仿宋_GB2312" w:eastAsia="仿宋_GB2312" w:cs="仿宋_GB2312"/>
          <w:sz w:val="32"/>
          <w:szCs w:val="32"/>
          <w:lang w:val="en-US" w:eastAsia="zh-CN"/>
        </w:rPr>
        <w:t>机器人精益建造</w:t>
      </w:r>
      <w:r>
        <w:rPr>
          <w:rFonts w:hint="eastAsia" w:ascii="仿宋_GB2312" w:hAnsi="仿宋_GB2312" w:eastAsia="仿宋_GB2312" w:cs="仿宋_GB2312"/>
          <w:kern w:val="0"/>
          <w:sz w:val="32"/>
          <w:szCs w:val="32"/>
        </w:rPr>
        <w:t>评价模型，对建筑机器人作业影响因素进行研究分析，</w:t>
      </w:r>
      <w:r>
        <w:rPr>
          <w:rFonts w:hint="eastAsia" w:ascii="仿宋_GB2312" w:hAnsi="仿宋_GB2312" w:eastAsia="仿宋_GB2312" w:cs="仿宋_GB2312"/>
          <w:kern w:val="0"/>
          <w:sz w:val="32"/>
          <w:szCs w:val="32"/>
          <w:lang w:eastAsia="zh-CN"/>
        </w:rPr>
        <w:t>编制</w:t>
      </w:r>
      <w:r>
        <w:rPr>
          <w:rFonts w:hint="eastAsia" w:ascii="仿宋_GB2312" w:hAnsi="仿宋_GB2312" w:eastAsia="仿宋_GB2312" w:cs="仿宋_GB2312"/>
          <w:kern w:val="0"/>
          <w:sz w:val="32"/>
          <w:szCs w:val="32"/>
        </w:rPr>
        <w:t>单工艺作业级、分项工程级和单位工程级的作业综合效能评价标准，推动建在机器人智能建造人-机-环协同管理模式落地。建立符合交付标准的</w:t>
      </w:r>
      <w:r>
        <w:rPr>
          <w:rFonts w:hint="eastAsia" w:ascii="仿宋_GB2312" w:hAnsi="仿宋_GB2312" w:eastAsia="仿宋_GB2312" w:cs="仿宋_GB2312"/>
          <w:kern w:val="0"/>
          <w:sz w:val="32"/>
          <w:szCs w:val="32"/>
          <w:lang w:val="en-US" w:eastAsia="zh-CN"/>
        </w:rPr>
        <w:t>BIM</w:t>
      </w:r>
      <w:r>
        <w:rPr>
          <w:rFonts w:hint="eastAsia" w:ascii="仿宋_GB2312" w:hAnsi="仿宋_GB2312" w:eastAsia="仿宋_GB2312" w:cs="仿宋_GB2312"/>
          <w:kern w:val="0"/>
          <w:sz w:val="32"/>
          <w:szCs w:val="32"/>
        </w:rPr>
        <w:t>模型，实现多机数字化连通+部分环节多机协同，形成基于快速建造需求的机器人资源冗余配置方法，增强机器人多机智能调度能力满足项目快速建造的要求，形成多场景、多机器人、多工艺共同作业施工体系。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楷体_GB2312" w:hAnsi="楷体_GB2312" w:eastAsia="楷体_GB2312" w:cs="楷体_GB2312"/>
          <w:sz w:val="32"/>
          <w:szCs w:val="40"/>
          <w:highlight w:val="none"/>
          <w:lang w:val="en-US" w:eastAsia="zh-CN"/>
        </w:rPr>
        <w:t>（二）成果要求。</w:t>
      </w:r>
      <w:r>
        <w:rPr>
          <w:rFonts w:hint="eastAsia" w:ascii="仿宋_GB2312" w:hAnsi="仿宋_GB2312" w:eastAsia="仿宋_GB2312" w:cs="仿宋_GB2312"/>
          <w:kern w:val="0"/>
          <w:sz w:val="32"/>
          <w:szCs w:val="32"/>
          <w:lang w:val="en-US" w:eastAsia="zh-CN"/>
        </w:rPr>
        <w:t>包括但不限于发布建筑机器人作业效能评价标准；形成建筑机器人精益建造行业指导手册；发布建筑机器人协同管控平台；示范应用项目2项；论文2篇；</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专利5项；软著2项；培养高级工程师1名。</w:t>
      </w:r>
    </w:p>
    <w:p>
      <w:pPr>
        <w:numPr>
          <w:ilvl w:val="0"/>
          <w:numId w:val="0"/>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七、广东省公共建筑空调系统电力需求侧响应方法研究</w:t>
      </w:r>
    </w:p>
    <w:p>
      <w:pPr>
        <w:ind w:firstLine="640" w:firstLineChars="200"/>
        <w:jc w:val="both"/>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40"/>
          <w:highlight w:val="none"/>
          <w:lang w:val="en-US" w:eastAsia="zh-CN"/>
        </w:rPr>
        <w:t>（一）研究目标</w:t>
      </w:r>
      <w:r>
        <w:rPr>
          <w:rFonts w:hint="eastAsia" w:ascii="仿宋_GB2312" w:hAnsi="仿宋_GB2312" w:eastAsia="仿宋_GB2312" w:cs="仿宋_GB2312"/>
          <w:sz w:val="32"/>
          <w:szCs w:val="32"/>
          <w:lang w:val="en-US" w:eastAsia="zh-CN"/>
        </w:rPr>
        <w:t>。针对不同的用户特征、空调系统形式，开展空调系统负荷参与配电网需求响应的控制方法，提出空调系统参与电网需求响应的负荷调度策略，有效实现夏季用电高峰时段电网电压控制，为全省电力需求侧响应的开展提供基础和思路。</w:t>
      </w:r>
    </w:p>
    <w:p>
      <w:pPr>
        <w:ind w:firstLine="640" w:firstLineChars="200"/>
        <w:jc w:val="both"/>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40"/>
          <w:highlight w:val="none"/>
          <w:lang w:val="en-US" w:eastAsia="zh-CN"/>
        </w:rPr>
        <w:t>（二）成果要求</w:t>
      </w:r>
      <w:r>
        <w:rPr>
          <w:rFonts w:hint="eastAsia" w:ascii="仿宋_GB2312" w:hAnsi="仿宋_GB2312" w:eastAsia="仿宋_GB2312" w:cs="仿宋_GB2312"/>
          <w:sz w:val="32"/>
          <w:szCs w:val="32"/>
          <w:lang w:val="en-US" w:eastAsia="zh-CN"/>
        </w:rPr>
        <w:t>。包括但不限于形成《广东省公共建筑空调系统电力需求侧响应方法技术导则》，发表论文1篇。</w:t>
      </w:r>
    </w:p>
    <w:p>
      <w:pPr>
        <w:jc w:val="both"/>
        <w:rPr>
          <w:rFonts w:hint="eastAsia" w:ascii="仿宋_GB2312" w:hAnsi="仿宋_GB2312" w:eastAsia="仿宋_GB2312" w:cs="仿宋_GB2312"/>
          <w:sz w:val="32"/>
          <w:szCs w:val="32"/>
          <w:lang w:val="en-US" w:eastAsia="zh-CN"/>
        </w:rPr>
      </w:pPr>
    </w:p>
    <w:p>
      <w:pPr>
        <w:numPr>
          <w:ilvl w:val="0"/>
          <w:numId w:val="0"/>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八、厂房类项目绿色建造的关键技术和精细化管理研究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楷体_GB2312" w:hAnsi="楷体_GB2312" w:eastAsia="楷体_GB2312" w:cs="楷体_GB2312"/>
          <w:sz w:val="32"/>
          <w:szCs w:val="40"/>
          <w:highlight w:val="none"/>
          <w:lang w:val="en-US" w:eastAsia="zh-CN"/>
        </w:rPr>
        <w:t>（一）研究目标。</w:t>
      </w:r>
      <w:r>
        <w:rPr>
          <w:rFonts w:hint="eastAsia" w:ascii="仿宋_GB2312" w:hAnsi="仿宋_GB2312" w:eastAsia="仿宋_GB2312" w:cs="仿宋_GB2312"/>
          <w:kern w:val="0"/>
          <w:sz w:val="32"/>
          <w:szCs w:val="32"/>
        </w:rPr>
        <w:t>改进厂房项目建造管理方式，借鉴住宅类项目的施工经验，将厂房项目分解成基础、主体结构、屋面、设备安装等多个模块，并针对各个模块开展深化设计，引入BIM技术，提前策划，改进施工工艺，提升绿色施工效果，针对性在“四节一环保”方向上总结新工艺标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楷体_GB2312" w:hAnsi="楷体_GB2312" w:eastAsia="楷体_GB2312" w:cs="楷体_GB2312"/>
          <w:sz w:val="32"/>
          <w:szCs w:val="40"/>
          <w:highlight w:val="none"/>
          <w:lang w:val="en-US" w:eastAsia="zh-CN"/>
        </w:rPr>
        <w:t>（二）成果要求。</w:t>
      </w:r>
      <w:r>
        <w:rPr>
          <w:rFonts w:hint="eastAsia" w:ascii="仿宋_GB2312" w:hAnsi="仿宋_GB2312" w:eastAsia="仿宋_GB2312" w:cs="仿宋_GB2312"/>
          <w:kern w:val="0"/>
          <w:sz w:val="32"/>
          <w:szCs w:val="32"/>
          <w:lang w:val="en-US" w:eastAsia="zh-CN"/>
        </w:rPr>
        <w:t>包括但不限于形成一套施工工法、完成一篇论文、申请1项专利、形成技术总结1篇及施工指导手册1本。</w:t>
      </w:r>
    </w:p>
    <w:p>
      <w:pPr>
        <w:ind w:firstLine="640" w:firstLineChars="200"/>
        <w:jc w:val="both"/>
        <w:rPr>
          <w:rFonts w:hint="eastAsia" w:ascii="仿宋_GB2312" w:hAnsi="仿宋_GB2312" w:eastAsia="仿宋_GB2312" w:cs="仿宋_GB2312"/>
          <w:sz w:val="32"/>
          <w:szCs w:val="32"/>
          <w:lang w:val="en-US" w:eastAsia="zh-CN"/>
        </w:rPr>
      </w:pPr>
    </w:p>
    <w:p>
      <w:pPr>
        <w:numPr>
          <w:ilvl w:val="0"/>
          <w:numId w:val="0"/>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九、住宅类项目铝模体系深化设计标准图集研究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楷体_GB2312" w:hAnsi="楷体_GB2312" w:eastAsia="楷体_GB2312" w:cs="楷体_GB2312"/>
          <w:sz w:val="32"/>
          <w:szCs w:val="40"/>
          <w:highlight w:val="none"/>
          <w:lang w:val="en-US" w:eastAsia="zh-CN"/>
        </w:rPr>
        <w:t>（一）研究目标。</w:t>
      </w:r>
      <w:r>
        <w:rPr>
          <w:rFonts w:hint="eastAsia" w:ascii="仿宋_GB2312" w:hAnsi="仿宋_GB2312" w:eastAsia="仿宋_GB2312" w:cs="仿宋_GB2312"/>
          <w:kern w:val="0"/>
          <w:sz w:val="32"/>
          <w:szCs w:val="32"/>
        </w:rPr>
        <w:t>针对住宅类项目采用铝模体系时，图集生产、现场深化设计方面指导标准</w:t>
      </w:r>
      <w:r>
        <w:rPr>
          <w:rFonts w:hint="eastAsia" w:ascii="仿宋_GB2312" w:hAnsi="仿宋_GB2312" w:eastAsia="仿宋_GB2312" w:cs="仿宋_GB2312"/>
          <w:kern w:val="0"/>
          <w:sz w:val="32"/>
          <w:szCs w:val="32"/>
          <w:lang w:eastAsia="zh-CN"/>
        </w:rPr>
        <w:t>缺失，</w:t>
      </w:r>
      <w:r>
        <w:rPr>
          <w:rFonts w:hint="eastAsia" w:ascii="仿宋_GB2312" w:hAnsi="仿宋_GB2312" w:eastAsia="仿宋_GB2312" w:cs="仿宋_GB2312"/>
          <w:kern w:val="0"/>
          <w:sz w:val="32"/>
          <w:szCs w:val="32"/>
        </w:rPr>
        <w:t>以实际项目为载体，对项目施工过程中各种部位（含规则和不规则部位）的铝模搭设和施工工艺、标准等进行归纳总结，形成标准的深化设计图集和操作手册。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楷体_GB2312" w:hAnsi="楷体_GB2312" w:eastAsia="楷体_GB2312" w:cs="楷体_GB2312"/>
          <w:sz w:val="32"/>
          <w:szCs w:val="40"/>
          <w:highlight w:val="none"/>
          <w:lang w:val="en-US" w:eastAsia="zh-CN"/>
        </w:rPr>
        <w:t>（二）成果要求。</w:t>
      </w:r>
      <w:r>
        <w:rPr>
          <w:rFonts w:hint="eastAsia" w:ascii="仿宋_GB2312" w:hAnsi="仿宋_GB2312" w:eastAsia="仿宋_GB2312" w:cs="仿宋_GB2312"/>
          <w:kern w:val="0"/>
          <w:sz w:val="32"/>
          <w:szCs w:val="32"/>
          <w:lang w:val="en-US" w:eastAsia="zh-CN"/>
        </w:rPr>
        <w:t>包括但不限于编制1本铝模深化设计标准图集、1本铝模结构标准施工操作手册。</w:t>
      </w:r>
    </w:p>
    <w:p>
      <w:pPr>
        <w:ind w:firstLine="640" w:firstLineChars="200"/>
        <w:jc w:val="both"/>
        <w:rPr>
          <w:rFonts w:hint="eastAsia" w:ascii="仿宋_GB2312" w:hAnsi="仿宋_GB2312" w:eastAsia="仿宋_GB2312" w:cs="仿宋_GB2312"/>
          <w:sz w:val="32"/>
          <w:szCs w:val="32"/>
          <w:lang w:val="en-US" w:eastAsia="zh-CN"/>
        </w:rPr>
      </w:pPr>
    </w:p>
    <w:p>
      <w:pPr>
        <w:numPr>
          <w:ilvl w:val="0"/>
          <w:numId w:val="0"/>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十、太阳能耦合蓄水绿化隔热屋面技术研究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楷体_GB2312" w:hAnsi="楷体_GB2312" w:eastAsia="楷体_GB2312" w:cs="楷体_GB2312"/>
          <w:sz w:val="32"/>
          <w:szCs w:val="40"/>
          <w:highlight w:val="none"/>
          <w:lang w:val="en-US" w:eastAsia="zh-CN"/>
        </w:rPr>
        <w:t>（一）研究目标。</w:t>
      </w:r>
      <w:r>
        <w:rPr>
          <w:rFonts w:hint="eastAsia" w:ascii="仿宋_GB2312" w:hAnsi="仿宋_GB2312" w:eastAsia="仿宋_GB2312" w:cs="仿宋_GB2312"/>
          <w:kern w:val="0"/>
          <w:sz w:val="32"/>
          <w:szCs w:val="32"/>
        </w:rPr>
        <w:t>在项目的部分屋面上形成以蓄水、种植、通风、太阳能耦</w:t>
      </w:r>
      <w:bookmarkStart w:id="0" w:name="_GoBack"/>
      <w:bookmarkEnd w:id="0"/>
      <w:r>
        <w:rPr>
          <w:rFonts w:hint="eastAsia" w:ascii="仿宋_GB2312" w:hAnsi="仿宋_GB2312" w:eastAsia="仿宋_GB2312" w:cs="仿宋_GB2312"/>
          <w:kern w:val="0"/>
          <w:sz w:val="32"/>
          <w:szCs w:val="32"/>
        </w:rPr>
        <w:t>合利用为一体的复合式生态蓄水种植绿化隔热低碳示范屋面，克服一般绿化屋面存在的蓄水量小、反向传热、蚊虫滋生、太阳能耦合利用差等问题，提升屋面的隔热性能、蓄水性能、生态环境效应和低碳效益。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楷体_GB2312" w:hAnsi="楷体_GB2312" w:eastAsia="楷体_GB2312" w:cs="楷体_GB2312"/>
          <w:sz w:val="32"/>
          <w:szCs w:val="40"/>
          <w:highlight w:val="none"/>
          <w:lang w:val="en-US" w:eastAsia="zh-CN"/>
        </w:rPr>
        <w:t>（二）成果要求。</w:t>
      </w:r>
      <w:r>
        <w:rPr>
          <w:rFonts w:hint="eastAsia" w:ascii="仿宋_GB2312" w:hAnsi="仿宋_GB2312" w:eastAsia="仿宋_GB2312" w:cs="仿宋_GB2312"/>
          <w:kern w:val="0"/>
          <w:sz w:val="32"/>
          <w:szCs w:val="32"/>
          <w:lang w:val="en-US" w:eastAsia="zh-CN"/>
        </w:rPr>
        <w:t>包括但不限于发表论文2篇、申请专利4项、形成工法1项、编制省级规范或标准2个、专著1部。</w:t>
      </w:r>
    </w:p>
    <w:p>
      <w:pPr>
        <w:ind w:firstLine="640" w:firstLineChars="200"/>
        <w:jc w:val="both"/>
        <w:rPr>
          <w:rFonts w:hint="eastAsia" w:ascii="仿宋_GB2312" w:hAnsi="仿宋_GB2312" w:eastAsia="仿宋_GB2312" w:cs="仿宋_GB2312"/>
          <w:sz w:val="32"/>
          <w:szCs w:val="32"/>
          <w:lang w:val="en-US" w:eastAsia="zh-CN"/>
        </w:rPr>
      </w:pPr>
    </w:p>
    <w:p>
      <w:pPr>
        <w:numPr>
          <w:ilvl w:val="0"/>
          <w:numId w:val="0"/>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十一、具有传统文化特色的现代化农房建造方式研究</w:t>
      </w:r>
    </w:p>
    <w:p>
      <w:pPr>
        <w:numPr>
          <w:ilvl w:val="0"/>
          <w:numId w:val="0"/>
        </w:numPr>
        <w:ind w:firstLine="640" w:firstLineChars="200"/>
        <w:jc w:val="both"/>
        <w:rPr>
          <w:rFonts w:hint="eastAsia" w:ascii="仿宋_GB2312" w:hAnsi="仿宋_GB2312" w:eastAsia="仿宋_GB2312" w:cs="仿宋_GB2312"/>
          <w:kern w:val="0"/>
          <w:sz w:val="32"/>
          <w:szCs w:val="32"/>
          <w:lang w:eastAsia="zh-CN"/>
        </w:rPr>
      </w:pPr>
      <w:r>
        <w:rPr>
          <w:rFonts w:hint="eastAsia" w:ascii="楷体_GB2312" w:hAnsi="楷体_GB2312" w:eastAsia="楷体_GB2312" w:cs="楷体_GB2312"/>
          <w:sz w:val="32"/>
          <w:szCs w:val="40"/>
          <w:highlight w:val="none"/>
          <w:lang w:val="en-US" w:eastAsia="zh-CN"/>
        </w:rPr>
        <w:t>（一）研究目标。</w:t>
      </w:r>
      <w:r>
        <w:rPr>
          <w:rFonts w:hint="eastAsia" w:ascii="仿宋_GB2312" w:hAnsi="仿宋_GB2312" w:eastAsia="仿宋_GB2312" w:cs="仿宋_GB2312"/>
          <w:kern w:val="2"/>
          <w:sz w:val="32"/>
          <w:szCs w:val="32"/>
          <w:lang w:val="en-US" w:eastAsia="zh-CN"/>
        </w:rPr>
        <w:t>探索新型建造方式与岭南传统文化特色、文化元素的融合方式，尊重乡土风貌和地域特色，充分挖掘和保护传承村庄物质和非物质文化遗存，保护并改善村落的历史环境和生态环境，形成新时代具有岭南特色的现代化民居的设计思路和建设方法，在传承历史文脉的同时满足新时代乡村振兴发展和人民现代化生活的需求</w:t>
      </w:r>
      <w:r>
        <w:rPr>
          <w:rFonts w:hint="eastAsia" w:ascii="仿宋_GB2312" w:hAnsi="仿宋_GB2312" w:eastAsia="仿宋_GB2312" w:cs="仿宋_GB2312"/>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楷体_GB2312" w:hAnsi="楷体_GB2312" w:eastAsia="楷体_GB2312" w:cs="楷体_GB2312"/>
          <w:sz w:val="32"/>
          <w:szCs w:val="40"/>
          <w:highlight w:val="none"/>
          <w:lang w:val="en-US" w:eastAsia="zh-CN"/>
        </w:rPr>
        <w:t>（二）成果要求。</w:t>
      </w:r>
      <w:r>
        <w:rPr>
          <w:rFonts w:hint="eastAsia" w:ascii="仿宋_GB2312" w:hAnsi="仿宋_GB2312" w:eastAsia="仿宋_GB2312" w:cs="仿宋_GB2312"/>
          <w:kern w:val="0"/>
          <w:sz w:val="32"/>
          <w:szCs w:val="32"/>
          <w:lang w:val="en-US" w:eastAsia="zh-CN"/>
        </w:rPr>
        <w:t>包括但不限于形成1本农房建设研究报告、1本农房建设技术指引。</w:t>
      </w:r>
    </w:p>
    <w:p>
      <w:pPr>
        <w:pStyle w:val="2"/>
        <w:rPr>
          <w:rFonts w:hint="eastAsia" w:ascii="仿宋_GB2312" w:hAnsi="仿宋_GB2312" w:eastAsia="仿宋_GB2312" w:cs="仿宋_GB2312"/>
          <w:kern w:val="0"/>
          <w:sz w:val="32"/>
          <w:szCs w:val="32"/>
          <w:lang w:val="en-US" w:eastAsia="zh-CN"/>
        </w:rPr>
      </w:pPr>
    </w:p>
    <w:p>
      <w:pPr>
        <w:numPr>
          <w:ilvl w:val="0"/>
          <w:numId w:val="0"/>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十二、“北斗”系统在住房城乡建设领域应用研究</w:t>
      </w:r>
    </w:p>
    <w:p>
      <w:pPr>
        <w:numPr>
          <w:ilvl w:val="0"/>
          <w:numId w:val="0"/>
        </w:numPr>
        <w:ind w:firstLine="640" w:firstLineChars="200"/>
        <w:jc w:val="both"/>
        <w:rPr>
          <w:rFonts w:hint="eastAsia" w:ascii="仿宋_GB2312" w:hAnsi="仿宋_GB2312" w:eastAsia="仿宋_GB2312" w:cs="仿宋_GB2312"/>
          <w:kern w:val="2"/>
          <w:sz w:val="32"/>
          <w:szCs w:val="32"/>
          <w:lang w:val="en-US" w:eastAsia="zh-CN"/>
        </w:rPr>
      </w:pPr>
      <w:r>
        <w:rPr>
          <w:rFonts w:hint="eastAsia" w:ascii="楷体_GB2312" w:hAnsi="楷体_GB2312" w:eastAsia="楷体_GB2312" w:cs="楷体_GB2312"/>
          <w:sz w:val="32"/>
          <w:szCs w:val="40"/>
          <w:highlight w:val="none"/>
          <w:lang w:val="en-US" w:eastAsia="zh-CN"/>
        </w:rPr>
        <w:t>（一）研究目标。</w:t>
      </w:r>
      <w:r>
        <w:rPr>
          <w:rFonts w:hint="eastAsia" w:ascii="仿宋_GB2312" w:hAnsi="仿宋_GB2312" w:eastAsia="仿宋_GB2312" w:cs="仿宋_GB2312"/>
          <w:kern w:val="2"/>
          <w:sz w:val="32"/>
          <w:szCs w:val="32"/>
          <w:lang w:val="en-US" w:eastAsia="zh-CN"/>
        </w:rPr>
        <w:t>面向工程建设、建（构）筑物监测、市政基础设施管理、城市运行管理服务、城市安全等住房城乡建设领域，调研“北斗”系统应用现状，深入分析相关应用技术和可行的应用场景，提出推进“北斗”系统在广东住房城乡建设领域大规模应用的措施建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lang w:val="en-US" w:eastAsia="zh-CN"/>
        </w:rPr>
      </w:pPr>
      <w:r>
        <w:rPr>
          <w:rFonts w:hint="eastAsia" w:ascii="楷体_GB2312" w:hAnsi="楷体_GB2312" w:eastAsia="楷体_GB2312" w:cs="楷体_GB2312"/>
          <w:sz w:val="32"/>
          <w:szCs w:val="40"/>
          <w:highlight w:val="none"/>
          <w:lang w:val="en-US" w:eastAsia="zh-CN"/>
        </w:rPr>
        <w:t>（二）成果要求。</w:t>
      </w:r>
      <w:r>
        <w:rPr>
          <w:rFonts w:hint="eastAsia" w:ascii="仿宋_GB2312" w:hAnsi="仿宋_GB2312" w:eastAsia="仿宋_GB2312" w:cs="仿宋_GB2312"/>
          <w:kern w:val="2"/>
          <w:sz w:val="32"/>
          <w:szCs w:val="32"/>
          <w:lang w:val="en-US" w:eastAsia="zh-CN" w:bidi="ar-SA"/>
        </w:rPr>
        <w:t>完成</w:t>
      </w:r>
      <w:r>
        <w:rPr>
          <w:rFonts w:hint="eastAsia" w:ascii="仿宋_GB2312" w:hAnsi="仿宋_GB2312" w:eastAsia="仿宋_GB2312" w:cs="仿宋_GB2312"/>
          <w:kern w:val="0"/>
          <w:sz w:val="32"/>
          <w:szCs w:val="32"/>
          <w:lang w:val="en-US" w:eastAsia="zh-CN"/>
        </w:rPr>
        <w:t>《“北斗”系统在住房城乡建设领域应用研究报告》1份。</w:t>
      </w:r>
    </w:p>
    <w:p>
      <w:pPr>
        <w:pStyle w:val="2"/>
        <w:ind w:firstLine="640" w:firstLineChars="200"/>
        <w:rPr>
          <w:rFonts w:hint="eastAsia" w:ascii="黑体" w:hAnsi="黑体" w:eastAsia="黑体" w:cs="黑体"/>
          <w:kern w:val="2"/>
          <w:sz w:val="32"/>
          <w:szCs w:val="32"/>
          <w:lang w:val="en-US" w:eastAsia="zh-CN" w:bidi="ar-SA"/>
        </w:rPr>
      </w:pPr>
    </w:p>
    <w:p>
      <w:pPr>
        <w:pStyle w:val="2"/>
        <w:ind w:firstLine="640" w:firstLineChars="200"/>
        <w:rPr>
          <w:rFonts w:hint="eastAsia" w:ascii="仿宋_GB2312" w:hAnsi="仿宋_GB2312"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十三、住房城乡建设领域助力低空经济发展路径研究</w:t>
      </w:r>
    </w:p>
    <w:p>
      <w:pPr>
        <w:pStyle w:val="2"/>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（一）研究目标。结合住房城乡建设领域工作内容，研究分析低空经济在住建领域的应用场景和发展前景、住建领域相关工作推动低空经济发展发力点和突破点，提出住房城乡建设领域助力低空经济发展思路。</w:t>
      </w:r>
    </w:p>
    <w:p>
      <w:pPr>
        <w:pStyle w:val="2"/>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（二）成果要求。包括但不限于1本研究报告，</w:t>
      </w:r>
      <w:r>
        <w:rPr>
          <w:rFonts w:hint="eastAsia" w:ascii="仿宋_GB2312" w:hAnsi="仿宋_GB2312" w:eastAsia="仿宋_GB2312" w:cs="仿宋_GB2312"/>
          <w:sz w:val="32"/>
          <w:szCs w:val="32"/>
          <w:lang w:val="en-US" w:eastAsia="zh-CN"/>
        </w:rPr>
        <w:t>论文1篇</w:t>
      </w:r>
      <w:r>
        <w:rPr>
          <w:rFonts w:hint="eastAsia" w:ascii="仿宋_GB2312" w:hAnsi="仿宋_GB2312" w:eastAsia="仿宋_GB2312" w:cs="仿宋_GB2312"/>
          <w:kern w:val="2"/>
          <w:sz w:val="32"/>
          <w:szCs w:val="32"/>
          <w:lang w:val="en-US" w:eastAsia="zh-CN" w:bidi="ar-SA"/>
        </w:rPr>
        <w:t>。</w:t>
      </w:r>
    </w:p>
    <w:p>
      <w:pPr>
        <w:ind w:firstLine="640" w:firstLineChars="200"/>
        <w:jc w:val="both"/>
        <w:rPr>
          <w:rFonts w:hint="eastAsia" w:ascii="黑体" w:hAnsi="黑体" w:eastAsia="黑体" w:cs="黑体"/>
          <w:sz w:val="32"/>
          <w:szCs w:val="32"/>
          <w:lang w:val="en-US" w:eastAsia="zh-CN"/>
        </w:rPr>
      </w:pPr>
    </w:p>
    <w:p>
      <w:pPr>
        <w:ind w:firstLine="640" w:firstLineChars="200"/>
        <w:jc w:val="both"/>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十四、城市居住区无障碍设施建设技术研究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0"/>
          <w:sz w:val="32"/>
          <w:szCs w:val="32"/>
          <w:lang w:eastAsia="zh-CN"/>
        </w:rPr>
      </w:pPr>
      <w:r>
        <w:rPr>
          <w:rFonts w:hint="eastAsia" w:ascii="楷体_GB2312" w:hAnsi="楷体_GB2312" w:eastAsia="楷体_GB2312" w:cs="楷体_GB2312"/>
          <w:sz w:val="32"/>
          <w:szCs w:val="40"/>
          <w:highlight w:val="none"/>
          <w:lang w:val="en-US" w:eastAsia="zh-CN"/>
        </w:rPr>
        <w:t>（一）研究目标。</w:t>
      </w:r>
      <w:r>
        <w:rPr>
          <w:rFonts w:hint="eastAsia" w:ascii="仿宋_GB2312" w:hAnsi="仿宋_GB2312" w:eastAsia="仿宋_GB2312" w:cs="仿宋_GB2312"/>
          <w:kern w:val="0"/>
          <w:sz w:val="32"/>
          <w:szCs w:val="32"/>
        </w:rPr>
        <w:t>根据国家、省关于无障碍设施建设工作相关要求，结合广东省经济发展水平和公共基础设施规划设计、建设、管理等工作机制，研究编制具有广东省特色的</w:t>
      </w:r>
      <w:r>
        <w:rPr>
          <w:rFonts w:hint="eastAsia" w:ascii="仿宋_GB2312" w:hAnsi="仿宋_GB2312" w:eastAsia="仿宋_GB2312" w:cs="仿宋_GB2312"/>
          <w:kern w:val="0"/>
          <w:sz w:val="32"/>
          <w:szCs w:val="32"/>
          <w:lang w:eastAsia="zh-CN"/>
        </w:rPr>
        <w:t>城市居住区</w:t>
      </w:r>
      <w:r>
        <w:rPr>
          <w:rFonts w:hint="eastAsia" w:ascii="仿宋_GB2312" w:hAnsi="仿宋_GB2312" w:eastAsia="仿宋_GB2312" w:cs="仿宋_GB2312"/>
          <w:kern w:val="0"/>
          <w:sz w:val="32"/>
          <w:szCs w:val="32"/>
        </w:rPr>
        <w:t>无障碍设施建设技术导则。明确</w:t>
      </w:r>
      <w:r>
        <w:rPr>
          <w:rFonts w:hint="eastAsia" w:ascii="仿宋_GB2312" w:hAnsi="仿宋_GB2312" w:eastAsia="仿宋_GB2312" w:cs="仿宋_GB2312"/>
          <w:kern w:val="0"/>
          <w:sz w:val="32"/>
          <w:szCs w:val="32"/>
          <w:lang w:eastAsia="zh-CN"/>
        </w:rPr>
        <w:t>城市居住区</w:t>
      </w:r>
      <w:r>
        <w:rPr>
          <w:rFonts w:hint="eastAsia" w:ascii="仿宋_GB2312" w:hAnsi="仿宋_GB2312" w:eastAsia="仿宋_GB2312" w:cs="仿宋_GB2312"/>
          <w:kern w:val="0"/>
          <w:sz w:val="32"/>
          <w:szCs w:val="32"/>
        </w:rPr>
        <w:t>无障碍设施建设和改造技术要求</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为</w:t>
      </w:r>
      <w:r>
        <w:rPr>
          <w:rFonts w:hint="eastAsia" w:ascii="仿宋_GB2312" w:hAnsi="仿宋_GB2312" w:eastAsia="仿宋_GB2312" w:cs="仿宋_GB2312"/>
          <w:kern w:val="0"/>
          <w:sz w:val="32"/>
          <w:szCs w:val="32"/>
          <w:lang w:eastAsia="zh-CN"/>
        </w:rPr>
        <w:t>城市居住区</w:t>
      </w:r>
      <w:r>
        <w:rPr>
          <w:rFonts w:hint="eastAsia" w:ascii="仿宋_GB2312" w:hAnsi="仿宋_GB2312" w:eastAsia="仿宋_GB2312" w:cs="仿宋_GB2312"/>
          <w:kern w:val="0"/>
          <w:sz w:val="32"/>
          <w:szCs w:val="32"/>
        </w:rPr>
        <w:t>的新建、改造提升工程项目提供技术指引</w:t>
      </w:r>
      <w:r>
        <w:rPr>
          <w:rFonts w:hint="eastAsia" w:ascii="仿宋_GB2312" w:hAnsi="仿宋_GB2312" w:eastAsia="仿宋_GB2312" w:cs="仿宋_GB2312"/>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楷体_GB2312" w:hAnsi="楷体_GB2312" w:eastAsia="楷体_GB2312" w:cs="楷体_GB2312"/>
          <w:sz w:val="32"/>
          <w:szCs w:val="40"/>
          <w:highlight w:val="none"/>
          <w:lang w:val="en-US" w:eastAsia="zh-CN"/>
        </w:rPr>
        <w:t>（二）成果要求。</w:t>
      </w:r>
      <w:r>
        <w:rPr>
          <w:rFonts w:hint="eastAsia" w:ascii="仿宋_GB2312" w:hAnsi="仿宋_GB2312" w:eastAsia="仿宋_GB2312" w:cs="仿宋_GB2312"/>
          <w:kern w:val="0"/>
          <w:sz w:val="32"/>
          <w:szCs w:val="32"/>
          <w:lang w:val="en-US" w:eastAsia="zh-CN"/>
        </w:rPr>
        <w:t>包括但不限于形成《广东省城市居住区无障碍设施建设工程技术导则》</w:t>
      </w:r>
      <w:r>
        <w:rPr>
          <w:rFonts w:hint="eastAsia" w:ascii="仿宋_GB2312" w:hAnsi="仿宋_GB2312" w:eastAsia="仿宋_GB2312" w:cs="仿宋_GB2312"/>
          <w:kern w:val="0"/>
          <w:sz w:val="32"/>
          <w:szCs w:val="32"/>
        </w:rPr>
        <w:t>。</w:t>
      </w:r>
    </w:p>
    <w:p>
      <w:pPr>
        <w:ind w:firstLine="640" w:firstLineChars="200"/>
        <w:jc w:val="both"/>
        <w:rPr>
          <w:rFonts w:hint="eastAsia" w:ascii="黑体" w:hAnsi="黑体" w:eastAsia="黑体" w:cs="黑体"/>
          <w:sz w:val="32"/>
          <w:szCs w:val="32"/>
          <w:lang w:val="en-US" w:eastAsia="zh-CN"/>
        </w:rPr>
      </w:pPr>
    </w:p>
    <w:p>
      <w:pPr>
        <w:ind w:firstLine="640" w:firstLineChars="200"/>
        <w:jc w:val="both"/>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十五、广东省新型建筑工业化产业发展规划研究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0"/>
          <w:sz w:val="32"/>
          <w:szCs w:val="32"/>
          <w:lang w:eastAsia="zh-CN"/>
        </w:rPr>
      </w:pPr>
      <w:r>
        <w:rPr>
          <w:rFonts w:hint="eastAsia" w:ascii="楷体_GB2312" w:hAnsi="楷体_GB2312" w:eastAsia="楷体_GB2312" w:cs="楷体_GB2312"/>
          <w:sz w:val="32"/>
          <w:szCs w:val="40"/>
          <w:highlight w:val="none"/>
          <w:lang w:val="en-US" w:eastAsia="zh-CN"/>
        </w:rPr>
        <w:t>（一）研究目标。</w:t>
      </w:r>
      <w:r>
        <w:rPr>
          <w:rFonts w:hint="eastAsia" w:ascii="仿宋_GB2312" w:hAnsi="仿宋_GB2312" w:eastAsia="仿宋_GB2312" w:cs="仿宋_GB2312"/>
          <w:kern w:val="0"/>
          <w:sz w:val="32"/>
          <w:szCs w:val="32"/>
        </w:rPr>
        <w:t>根据国家、省关于</w:t>
      </w:r>
      <w:r>
        <w:rPr>
          <w:rFonts w:hint="eastAsia" w:ascii="仿宋_GB2312" w:hAnsi="仿宋_GB2312" w:eastAsia="仿宋_GB2312" w:cs="仿宋_GB2312"/>
          <w:kern w:val="0"/>
          <w:sz w:val="32"/>
          <w:szCs w:val="32"/>
          <w:lang w:eastAsia="zh-CN"/>
        </w:rPr>
        <w:t>加快新型建筑工业化发展的</w:t>
      </w:r>
      <w:r>
        <w:rPr>
          <w:rFonts w:hint="eastAsia" w:ascii="仿宋_GB2312" w:hAnsi="仿宋_GB2312" w:eastAsia="仿宋_GB2312" w:cs="仿宋_GB2312"/>
          <w:kern w:val="0"/>
          <w:sz w:val="32"/>
          <w:szCs w:val="32"/>
        </w:rPr>
        <w:t>工作相关要求，结合广东省</w:t>
      </w:r>
      <w:r>
        <w:rPr>
          <w:rFonts w:hint="eastAsia" w:ascii="仿宋_GB2312" w:hAnsi="仿宋_GB2312" w:eastAsia="仿宋_GB2312" w:cs="仿宋_GB2312"/>
          <w:kern w:val="0"/>
          <w:sz w:val="32"/>
          <w:szCs w:val="32"/>
          <w:lang w:eastAsia="zh-CN"/>
        </w:rPr>
        <w:t>新型建筑工业化发展现状、产业资源和我省区位特征，对未来发展面临的问题和挑战进行分析，评估我省未来新型建筑工业化发展的市场潜力，提出加快我省新型建筑工业化发展的可行路径和举措建议，为</w:t>
      </w:r>
      <w:r>
        <w:rPr>
          <w:rFonts w:hint="eastAsia" w:ascii="仿宋_GB2312" w:hAnsi="仿宋_GB2312" w:eastAsia="仿宋_GB2312" w:cs="仿宋_GB2312"/>
          <w:kern w:val="0"/>
          <w:sz w:val="32"/>
          <w:szCs w:val="32"/>
        </w:rPr>
        <w:t>为省级主管部门制定下一步政策打下基础。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楷体_GB2312" w:hAnsi="楷体_GB2312" w:eastAsia="楷体_GB2312" w:cs="楷体_GB2312"/>
          <w:sz w:val="32"/>
          <w:szCs w:val="40"/>
          <w:highlight w:val="none"/>
          <w:lang w:val="en-US" w:eastAsia="zh-CN"/>
        </w:rPr>
        <w:t>（二）成果要求。</w:t>
      </w:r>
      <w:r>
        <w:rPr>
          <w:rFonts w:hint="eastAsia" w:ascii="仿宋_GB2312" w:hAnsi="仿宋_GB2312" w:eastAsia="仿宋_GB2312" w:cs="仿宋_GB2312"/>
          <w:kern w:val="2"/>
          <w:sz w:val="32"/>
          <w:szCs w:val="32"/>
          <w:lang w:val="en-US" w:eastAsia="zh-CN" w:bidi="ar-SA"/>
        </w:rPr>
        <w:t>完成</w:t>
      </w:r>
      <w:r>
        <w:rPr>
          <w:rFonts w:hint="eastAsia" w:ascii="仿宋_GB2312" w:hAnsi="仿宋_GB2312" w:eastAsia="仿宋_GB2312" w:cs="仿宋_GB2312"/>
          <w:kern w:val="0"/>
          <w:sz w:val="32"/>
          <w:szCs w:val="32"/>
          <w:lang w:val="en-US" w:eastAsia="zh-CN"/>
        </w:rPr>
        <w:t>《广东省新型建筑工业化产业发展研究报告》1份</w:t>
      </w:r>
      <w:r>
        <w:rPr>
          <w:rFonts w:hint="eastAsia" w:ascii="仿宋_GB2312" w:hAnsi="仿宋_GB2312" w:eastAsia="仿宋_GB2312" w:cs="仿宋_GB2312"/>
          <w:kern w:val="0"/>
          <w:sz w:val="32"/>
          <w:szCs w:val="32"/>
        </w:rPr>
        <w:t>。</w:t>
      </w:r>
    </w:p>
    <w:p>
      <w:pPr>
        <w:ind w:firstLine="640" w:firstLineChars="200"/>
        <w:jc w:val="both"/>
        <w:rPr>
          <w:rFonts w:hint="default"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NhZDU5Nzc0MWRjZjgzYTk5MjI0N2JhZjg4OWRhMWIifQ=="/>
  </w:docVars>
  <w:rsids>
    <w:rsidRoot w:val="37B920A3"/>
    <w:rsid w:val="237DE146"/>
    <w:rsid w:val="2AFF21CF"/>
    <w:rsid w:val="35F81DE3"/>
    <w:rsid w:val="37B920A3"/>
    <w:rsid w:val="3F7BC0A1"/>
    <w:rsid w:val="4EE334F2"/>
    <w:rsid w:val="69F7736A"/>
    <w:rsid w:val="725314A9"/>
    <w:rsid w:val="7F752E0F"/>
    <w:rsid w:val="7F7F649A"/>
    <w:rsid w:val="7FCB6799"/>
    <w:rsid w:val="99B7E450"/>
    <w:rsid w:val="9FE76280"/>
    <w:rsid w:val="A49AB624"/>
    <w:rsid w:val="ABF77C64"/>
    <w:rsid w:val="BEFFBCFD"/>
    <w:rsid w:val="FEFEF796"/>
    <w:rsid w:val="FFFC1478"/>
    <w:rsid w:val="FFFFDA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unhideWhenUsed/>
    <w:qFormat/>
    <w:uiPriority w:val="9"/>
    <w:pPr>
      <w:keepNext/>
      <w:keepLines/>
      <w:spacing w:beforeLines="0" w:beforeAutospacing="0" w:afterLines="0" w:afterAutospacing="0" w:line="240" w:lineRule="auto"/>
      <w:outlineLvl w:val="1"/>
    </w:pPr>
    <w:rPr>
      <w:rFonts w:ascii="Times New Roman" w:hAnsi="Times New Roman" w:eastAsia="宋体"/>
      <w:b/>
      <w:sz w:val="30"/>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qFormat/>
    <w:uiPriority w:val="0"/>
    <w:pPr>
      <w:widowControl w:val="0"/>
      <w:jc w:val="both"/>
    </w:pPr>
    <w:rPr>
      <w:rFonts w:ascii="宋体" w:hAnsi="Courier New" w:eastAsia="宋体" w:cs="宋体"/>
      <w:kern w:val="2"/>
      <w:sz w:val="21"/>
      <w:szCs w:val="21"/>
      <w:lang w:val="en-US" w:eastAsia="zh-CN" w:bidi="ar-SA"/>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unhideWhenUsed/>
    <w:qFormat/>
    <w:uiPriority w:val="99"/>
    <w:pPr>
      <w:ind w:firstLine="420" w:firstLineChars="200"/>
    </w:pPr>
  </w:style>
  <w:style w:type="paragraph" w:customStyle="1" w:styleId="9">
    <w:name w:val="样式1"/>
    <w:basedOn w:val="1"/>
    <w:qFormat/>
    <w:uiPriority w:val="0"/>
    <w:pPr>
      <w:spacing w:line="360" w:lineRule="auto"/>
      <w:ind w:firstLine="480" w:firstLineChars="200"/>
    </w:pPr>
    <w:rPr>
      <w:rFonts w:hint="eastAsia" w:ascii="仿宋_GB2312" w:hAnsi="仿宋_GB2312" w:eastAsia="仿宋_GB2312" w:cs="仿宋_GB2312"/>
      <w:color w:val="333333"/>
      <w:sz w:val="28"/>
      <w:szCs w:val="28"/>
      <w:shd w:val="clear" w:color="auto" w:fill="FFFFFF"/>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3166</Words>
  <Characters>3181</Characters>
  <Lines>0</Lines>
  <Paragraphs>0</Paragraphs>
  <TotalTime>30</TotalTime>
  <ScaleCrop>false</ScaleCrop>
  <LinksUpToDate>false</LinksUpToDate>
  <CharactersWithSpaces>3181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2023-05-25T16:43:00Z</dcterms:created>
  <dc:creator>江泽涛</dc:creator>
  <cp:lastModifiedBy>陌</cp:lastModifiedBy>
  <cp:lastPrinted>2023-12-23T14:31:00Z</cp:lastPrinted>
  <dcterms:modified xsi:type="dcterms:W3CDTF">2024-05-20T08:51:32Z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8943B34C0F5A466D8F13FA64E2649EF8_11</vt:lpwstr>
  </property>
  <property fmtid="{D5CDD505-2E9C-101B-9397-08002B2CF9AE}" pid="4" name="showFlag">
    <vt:bool>true</vt:bool>
  </property>
  <property fmtid="{D5CDD505-2E9C-101B-9397-08002B2CF9AE}" pid="5" name="userName">
    <vt:lpwstr>周娟</vt:lpwstr>
  </property>
</Properties>
</file>